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78" w:rsidRDefault="00F44278" w:rsidP="00760227">
      <w:pPr>
        <w:jc w:val="center"/>
        <w:rPr>
          <w:b/>
          <w:i/>
          <w:color w:val="0000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pt;margin-top:9pt;width:101.5pt;height:91.95pt;z-index:251658240" o:allowoverlap="f">
            <v:imagedata r:id="rId5" o:title=""/>
            <w10:wrap type="square"/>
          </v:shape>
        </w:pict>
      </w:r>
      <w:r w:rsidRPr="00666791">
        <w:rPr>
          <w:b/>
          <w:i/>
          <w:color w:val="0000FF"/>
          <w:sz w:val="32"/>
          <w:szCs w:val="32"/>
        </w:rPr>
        <w:t>Государственное бюджетное профессиональное образовательное  учреждение</w:t>
      </w:r>
    </w:p>
    <w:p w:rsidR="00F44278" w:rsidRPr="00666791" w:rsidRDefault="00F44278" w:rsidP="00760227">
      <w:pPr>
        <w:jc w:val="center"/>
        <w:rPr>
          <w:b/>
          <w:i/>
          <w:color w:val="0000FF"/>
          <w:sz w:val="32"/>
          <w:szCs w:val="32"/>
        </w:rPr>
      </w:pPr>
      <w:r w:rsidRPr="00666791">
        <w:rPr>
          <w:b/>
          <w:i/>
          <w:color w:val="0000FF"/>
          <w:sz w:val="32"/>
          <w:szCs w:val="32"/>
        </w:rPr>
        <w:t xml:space="preserve"> «Шатковский агротехнический техникум»</w:t>
      </w:r>
    </w:p>
    <w:p w:rsidR="00F44278" w:rsidRDefault="00F44278">
      <w:pPr>
        <w:spacing w:before="72"/>
        <w:ind w:left="4040"/>
        <w:rPr>
          <w:b/>
          <w:sz w:val="32"/>
        </w:rPr>
      </w:pPr>
    </w:p>
    <w:p w:rsidR="00F44278" w:rsidRPr="00760227" w:rsidRDefault="00F44278" w:rsidP="00760227">
      <w:pPr>
        <w:spacing w:before="72"/>
        <w:ind w:left="4040"/>
        <w:jc w:val="center"/>
        <w:rPr>
          <w:b/>
          <w:i/>
          <w:color w:val="993300"/>
          <w:sz w:val="32"/>
        </w:rPr>
      </w:pPr>
      <w:r w:rsidRPr="00760227">
        <w:rPr>
          <w:b/>
          <w:i/>
          <w:color w:val="993300"/>
          <w:sz w:val="32"/>
        </w:rPr>
        <w:t>Памятка наставнику</w:t>
      </w:r>
      <w:r>
        <w:rPr>
          <w:b/>
          <w:i/>
          <w:color w:val="993300"/>
          <w:sz w:val="32"/>
        </w:rPr>
        <w:t xml:space="preserve"> молодого педагога</w:t>
      </w:r>
    </w:p>
    <w:p w:rsidR="00F44278" w:rsidRDefault="00F44278">
      <w:pPr>
        <w:pStyle w:val="BodyText"/>
        <w:spacing w:before="10"/>
        <w:ind w:left="0" w:firstLine="0"/>
        <w:jc w:val="left"/>
        <w:rPr>
          <w:b/>
          <w:sz w:val="32"/>
        </w:rPr>
      </w:pPr>
    </w:p>
    <w:p w:rsidR="00F44278" w:rsidRPr="00BA68CE" w:rsidRDefault="00F44278" w:rsidP="00BD1EDC">
      <w:pPr>
        <w:pStyle w:val="BodyText"/>
        <w:spacing w:before="0" w:line="360" w:lineRule="auto"/>
        <w:ind w:left="113" w:right="104" w:firstLine="540"/>
      </w:pPr>
      <w:r w:rsidRPr="00BA68CE">
        <w:t>Перед Вами стоит интересная и творческая задача – помочь молодому коллеге познакомиться с работой педагога, включиться в рабочий процесс, создать для него комфортную и дружескую атмосферу. В этом Вам помогут рекомендации, представленные ниже.</w:t>
      </w:r>
    </w:p>
    <w:p w:rsidR="00F44278" w:rsidRPr="00BA68CE" w:rsidRDefault="00F44278" w:rsidP="00BD1EDC">
      <w:pPr>
        <w:pStyle w:val="BodyText"/>
        <w:spacing w:before="0" w:line="360" w:lineRule="auto"/>
        <w:ind w:left="113" w:right="100" w:firstLine="540"/>
      </w:pPr>
      <w:r w:rsidRPr="00BA68CE">
        <w:t>Наставником является опытный педагог, ответственный за профессиональную и должностную адаптацию молодого педагога в ГБПОУ ШАТТ.</w:t>
      </w:r>
    </w:p>
    <w:p w:rsidR="00F44278" w:rsidRPr="00BA68CE" w:rsidRDefault="00F44278" w:rsidP="00BD1EDC">
      <w:pPr>
        <w:pStyle w:val="BodyText"/>
        <w:spacing w:before="0" w:line="360" w:lineRule="auto"/>
        <w:ind w:left="113" w:right="100" w:firstLine="540"/>
      </w:pPr>
      <w:r>
        <w:rPr>
          <w:noProof/>
        </w:rPr>
        <w:pict>
          <v:shape id="_x0000_s1027" type="#_x0000_t75" style="position:absolute;left:0;text-align:left;margin-left:-11pt;margin-top:97pt;width:126.5pt;height:119.15pt;z-index:-251657216" wrapcoords="7796 408 7157 1087 6774 1902 6774 2581 6135 4755 4090 5977 4090 6792 6391 6928 6263 7608 6263 9102 4857 11275 3579 11547 1534 12906 1662 16166 3834 17796 4601 17932 6263 18068 17766 18068 18660 17660 18533 16845 18021 15623 19811 13177 19299 12226 18405 11275 18277 8966 16999 7200 16743 6928 17510 5026 17638 3532 15721 2989 10608 2309 10097 1087 9458 408 7796 408" o:allowoverlap="f">
            <v:imagedata r:id="rId6" o:title=""/>
            <w10:wrap type="tight"/>
          </v:shape>
        </w:pict>
      </w:r>
      <w:r w:rsidRPr="00BA68CE">
        <w:t>Новое место работы неизбежно сопровождается определенным периодом адаптации. Задача наставника заключается в том, чтобы помочь сотруднику почувствовать себя комфортно в коллективе, осуществить организационные и разъяснительные мероприятия, связанные с выполнением работы педагога, а также передать лицу, в отношении которого осуществляется наставничество, опыт и знания, необходимые для выполнения его должностных обязанностей.</w:t>
      </w:r>
    </w:p>
    <w:p w:rsidR="00F44278" w:rsidRPr="00BA68CE" w:rsidRDefault="00F44278" w:rsidP="00697547">
      <w:pPr>
        <w:pStyle w:val="BodyText"/>
        <w:spacing w:before="0" w:line="360" w:lineRule="auto"/>
        <w:ind w:left="0" w:right="109" w:firstLine="0"/>
        <w:jc w:val="center"/>
        <w:rPr>
          <w:b/>
          <w:color w:val="FF0000"/>
          <w:u w:val="single"/>
        </w:rPr>
      </w:pPr>
      <w:r w:rsidRPr="00BA68CE">
        <w:rPr>
          <w:b/>
          <w:color w:val="FF0000"/>
          <w:u w:val="single"/>
        </w:rPr>
        <w:t>Рекомендации по первичной адаптации наставляемого:</w:t>
      </w:r>
    </w:p>
    <w:p w:rsidR="00F44278" w:rsidRPr="00BA68CE" w:rsidRDefault="00F44278" w:rsidP="00697547">
      <w:pPr>
        <w:pStyle w:val="ListParagraph"/>
        <w:numPr>
          <w:ilvl w:val="0"/>
          <w:numId w:val="1"/>
        </w:numPr>
        <w:tabs>
          <w:tab w:val="left" w:pos="0"/>
          <w:tab w:val="left" w:pos="330"/>
        </w:tabs>
        <w:spacing w:before="0" w:line="352" w:lineRule="auto"/>
        <w:ind w:left="0" w:right="105" w:firstLine="0"/>
        <w:jc w:val="left"/>
        <w:rPr>
          <w:sz w:val="28"/>
          <w:szCs w:val="28"/>
        </w:rPr>
      </w:pPr>
      <w:r w:rsidRPr="00BA68CE">
        <w:rPr>
          <w:sz w:val="28"/>
          <w:szCs w:val="28"/>
        </w:rPr>
        <w:t>Расскажите вашему новому коллеге, какая форма обращения принята в организации.</w:t>
      </w:r>
    </w:p>
    <w:p w:rsidR="00F44278" w:rsidRPr="00BA68CE" w:rsidRDefault="00F44278" w:rsidP="00697547">
      <w:pPr>
        <w:pStyle w:val="ListParagraph"/>
        <w:numPr>
          <w:ilvl w:val="0"/>
          <w:numId w:val="1"/>
        </w:numPr>
        <w:tabs>
          <w:tab w:val="left" w:pos="0"/>
          <w:tab w:val="left" w:pos="330"/>
        </w:tabs>
        <w:spacing w:before="0" w:line="357" w:lineRule="auto"/>
        <w:ind w:left="0" w:right="101" w:firstLine="0"/>
        <w:jc w:val="left"/>
        <w:rPr>
          <w:sz w:val="28"/>
          <w:szCs w:val="28"/>
        </w:rPr>
      </w:pPr>
      <w:r w:rsidRPr="00BA68CE">
        <w:rPr>
          <w:sz w:val="28"/>
          <w:szCs w:val="28"/>
        </w:rPr>
        <w:t>Расскажите о нормативно – правовой базе ГБПОУ ШАТТ (программы, методические рекомендации, государственные стандарты), правила внутреннего распорядка;</w:t>
      </w:r>
    </w:p>
    <w:p w:rsidR="00F44278" w:rsidRPr="00BA68CE" w:rsidRDefault="00F44278" w:rsidP="00BD1EDC">
      <w:pPr>
        <w:pStyle w:val="ListParagraph"/>
        <w:numPr>
          <w:ilvl w:val="0"/>
          <w:numId w:val="1"/>
        </w:numPr>
        <w:tabs>
          <w:tab w:val="left" w:pos="0"/>
          <w:tab w:val="left" w:pos="330"/>
        </w:tabs>
        <w:spacing w:before="0" w:line="352" w:lineRule="auto"/>
        <w:ind w:left="0" w:right="111" w:firstLine="0"/>
        <w:rPr>
          <w:sz w:val="28"/>
          <w:szCs w:val="28"/>
        </w:rPr>
      </w:pPr>
      <w:r w:rsidRPr="00BA68CE">
        <w:rPr>
          <w:sz w:val="28"/>
          <w:szCs w:val="28"/>
        </w:rPr>
        <w:t>Проявите интерес к личности вашего подопечного. Спросите его о увлечениях, семье, достижениях, об</w:t>
      </w:r>
      <w:r w:rsidRPr="00BA68CE">
        <w:rPr>
          <w:spacing w:val="-8"/>
          <w:sz w:val="28"/>
          <w:szCs w:val="28"/>
        </w:rPr>
        <w:t xml:space="preserve"> </w:t>
      </w:r>
      <w:r w:rsidRPr="00BA68CE">
        <w:rPr>
          <w:sz w:val="28"/>
          <w:szCs w:val="28"/>
        </w:rPr>
        <w:t>образовании.</w:t>
      </w:r>
    </w:p>
    <w:p w:rsidR="00F44278" w:rsidRPr="00BA68CE" w:rsidRDefault="00F44278" w:rsidP="00BD1EDC">
      <w:pPr>
        <w:pStyle w:val="ListParagraph"/>
        <w:numPr>
          <w:ilvl w:val="0"/>
          <w:numId w:val="1"/>
        </w:numPr>
        <w:tabs>
          <w:tab w:val="left" w:pos="0"/>
          <w:tab w:val="left" w:pos="330"/>
        </w:tabs>
        <w:spacing w:before="0" w:line="350" w:lineRule="auto"/>
        <w:ind w:left="0" w:right="105" w:firstLine="0"/>
        <w:rPr>
          <w:sz w:val="28"/>
          <w:szCs w:val="28"/>
        </w:rPr>
      </w:pPr>
      <w:r w:rsidRPr="00BA68CE">
        <w:rPr>
          <w:sz w:val="28"/>
          <w:szCs w:val="28"/>
        </w:rPr>
        <w:t>При поручении первых заданий спросите, как продвигается их выполнение и окажите помощь в случае возникновения</w:t>
      </w:r>
      <w:r w:rsidRPr="00BA68CE">
        <w:rPr>
          <w:spacing w:val="-12"/>
          <w:sz w:val="28"/>
          <w:szCs w:val="28"/>
        </w:rPr>
        <w:t xml:space="preserve"> </w:t>
      </w:r>
      <w:r w:rsidRPr="00BA68CE">
        <w:rPr>
          <w:sz w:val="28"/>
          <w:szCs w:val="28"/>
        </w:rPr>
        <w:t>затруднений.</w:t>
      </w:r>
    </w:p>
    <w:p w:rsidR="00F44278" w:rsidRPr="00BA68CE" w:rsidRDefault="00F44278" w:rsidP="00BD1EDC">
      <w:pPr>
        <w:pStyle w:val="ListParagraph"/>
        <w:numPr>
          <w:ilvl w:val="0"/>
          <w:numId w:val="1"/>
        </w:numPr>
        <w:tabs>
          <w:tab w:val="left" w:pos="0"/>
          <w:tab w:val="left" w:pos="330"/>
        </w:tabs>
        <w:spacing w:before="0" w:line="357" w:lineRule="auto"/>
        <w:ind w:left="0" w:right="109" w:firstLine="0"/>
        <w:rPr>
          <w:sz w:val="28"/>
          <w:szCs w:val="28"/>
        </w:rPr>
      </w:pPr>
      <w:r w:rsidRPr="00BA68CE">
        <w:rPr>
          <w:sz w:val="28"/>
          <w:szCs w:val="28"/>
        </w:rPr>
        <w:t>Будьте доброжелательны к наставляемому и внимательны к его нуждам. Будьте готовы отвечать на все возникающие вопросы. Проявляйте терпение и уважение.</w:t>
      </w:r>
    </w:p>
    <w:p w:rsidR="00F44278" w:rsidRPr="00BA68CE" w:rsidRDefault="00F44278" w:rsidP="00AF5B6F">
      <w:pPr>
        <w:pStyle w:val="BodyText"/>
        <w:tabs>
          <w:tab w:val="left" w:pos="0"/>
          <w:tab w:val="left" w:pos="330"/>
        </w:tabs>
        <w:spacing w:before="0"/>
        <w:ind w:left="0" w:firstLine="0"/>
        <w:jc w:val="center"/>
        <w:rPr>
          <w:b/>
          <w:color w:val="FF0000"/>
          <w:u w:val="single"/>
        </w:rPr>
      </w:pPr>
      <w:r w:rsidRPr="00BA68CE">
        <w:rPr>
          <w:b/>
          <w:color w:val="FF0000"/>
        </w:rPr>
        <w:t xml:space="preserve">                      </w:t>
      </w:r>
      <w:r w:rsidRPr="00BA68CE">
        <w:rPr>
          <w:b/>
          <w:color w:val="FF0000"/>
          <w:u w:val="single"/>
        </w:rPr>
        <w:t>Рекомендации для наставника по общению</w:t>
      </w:r>
      <w:r>
        <w:rPr>
          <w:b/>
          <w:color w:val="FF0000"/>
          <w:u w:val="single"/>
        </w:rPr>
        <w:t xml:space="preserve"> с наставляемым</w:t>
      </w:r>
    </w:p>
    <w:p w:rsidR="00F44278" w:rsidRPr="00BA68CE" w:rsidRDefault="00F44278" w:rsidP="00697547">
      <w:pPr>
        <w:pStyle w:val="ListParagraph"/>
        <w:numPr>
          <w:ilvl w:val="0"/>
          <w:numId w:val="1"/>
        </w:numPr>
        <w:tabs>
          <w:tab w:val="left" w:pos="0"/>
          <w:tab w:val="left" w:pos="330"/>
        </w:tabs>
        <w:spacing w:before="0" w:line="357" w:lineRule="auto"/>
        <w:ind w:left="0" w:right="99" w:firstLine="0"/>
        <w:rPr>
          <w:sz w:val="28"/>
          <w:szCs w:val="28"/>
        </w:rPr>
      </w:pPr>
      <w:r w:rsidRPr="00BA68CE">
        <w:rPr>
          <w:sz w:val="28"/>
          <w:szCs w:val="28"/>
        </w:rPr>
        <w:t>Старайтесь использовать скорее проблемно-ориентированные, чем личностно- ориентированные утверждения, то есть обращайте большее внимание на поступки и старайтесь давать характеристику событиям и поступкам наставляемого, а не его личности. Используйте описательные, а не оценочные высказывания. Объективно описывайте произошедшую ситуацию, а также свою реакцию на события и их последствия. Предлагайте приемлемые альтернативы.</w:t>
      </w:r>
      <w:r>
        <w:rPr>
          <w:noProof/>
        </w:rPr>
        <w:pict>
          <v:shape id="_x0000_s1028" type="#_x0000_t75" style="position:absolute;left:0;text-align:left;margin-left:390.1pt;margin-top:-.55pt;width:126.75pt;height:126.75pt;z-index:251660288;mso-position-horizontal-relative:text;mso-position-vertical-relative:text">
            <v:imagedata r:id="rId7" o:title=""/>
            <w10:wrap type="square"/>
          </v:shape>
        </w:pict>
      </w:r>
    </w:p>
    <w:p w:rsidR="00F44278" w:rsidRPr="00BA68CE" w:rsidRDefault="00F44278" w:rsidP="00697547">
      <w:pPr>
        <w:pStyle w:val="ListParagraph"/>
        <w:numPr>
          <w:ilvl w:val="0"/>
          <w:numId w:val="1"/>
        </w:numPr>
        <w:tabs>
          <w:tab w:val="left" w:pos="0"/>
          <w:tab w:val="left" w:pos="330"/>
        </w:tabs>
        <w:spacing w:before="0" w:line="357" w:lineRule="auto"/>
        <w:ind w:left="0" w:firstLine="0"/>
        <w:rPr>
          <w:sz w:val="28"/>
          <w:szCs w:val="28"/>
        </w:rPr>
      </w:pPr>
      <w:r w:rsidRPr="00BA68CE">
        <w:rPr>
          <w:sz w:val="28"/>
          <w:szCs w:val="28"/>
        </w:rPr>
        <w:t xml:space="preserve">При общении с наставляемым старайтесь подчеркивать уважение к нему, проявлять гибкость, непредвзятость и открытость новым идеям. Стремитесь  не к доминированию, а к равноправному двустороннему обмену  информацией. Определите области взаимного согласия или позитивные характеристики собеседника прежде, чем говорить о возможных разногласиях или негативных характеристиках. </w:t>
      </w:r>
    </w:p>
    <w:p w:rsidR="00F44278" w:rsidRPr="00BA68CE" w:rsidRDefault="00F44278" w:rsidP="00697547">
      <w:pPr>
        <w:pStyle w:val="ListParagraph"/>
        <w:numPr>
          <w:ilvl w:val="0"/>
          <w:numId w:val="1"/>
        </w:numPr>
        <w:tabs>
          <w:tab w:val="left" w:pos="0"/>
          <w:tab w:val="left" w:pos="330"/>
        </w:tabs>
        <w:spacing w:before="0" w:line="357" w:lineRule="auto"/>
        <w:ind w:left="0" w:firstLine="0"/>
        <w:rPr>
          <w:sz w:val="28"/>
          <w:szCs w:val="28"/>
        </w:rPr>
      </w:pPr>
      <w:r w:rsidRPr="00BA68CE">
        <w:rPr>
          <w:sz w:val="28"/>
          <w:szCs w:val="28"/>
        </w:rPr>
        <w:t>Сформулируйте у нового</w:t>
      </w:r>
      <w:r w:rsidRPr="00BA68CE">
        <w:rPr>
          <w:spacing w:val="51"/>
          <w:sz w:val="28"/>
          <w:szCs w:val="28"/>
        </w:rPr>
        <w:t xml:space="preserve"> </w:t>
      </w:r>
      <w:r w:rsidRPr="00BA68CE">
        <w:rPr>
          <w:sz w:val="28"/>
          <w:szCs w:val="28"/>
        </w:rPr>
        <w:t>коллеги позитивное отношение к работе и коллективу, поддержите энтузиазм и уверенность в себе, найдите повод, чтобы его похвалить.</w:t>
      </w:r>
    </w:p>
    <w:p w:rsidR="00F44278" w:rsidRPr="00BA68CE" w:rsidRDefault="00F44278" w:rsidP="00697547">
      <w:pPr>
        <w:pStyle w:val="ListParagraph"/>
        <w:numPr>
          <w:ilvl w:val="0"/>
          <w:numId w:val="1"/>
        </w:numPr>
        <w:tabs>
          <w:tab w:val="left" w:pos="330"/>
          <w:tab w:val="left" w:pos="822"/>
        </w:tabs>
        <w:spacing w:before="0" w:line="357" w:lineRule="auto"/>
        <w:ind w:left="0" w:firstLine="0"/>
        <w:rPr>
          <w:sz w:val="28"/>
          <w:szCs w:val="28"/>
        </w:rPr>
      </w:pPr>
      <w:r w:rsidRPr="00BA68CE">
        <w:rPr>
          <w:sz w:val="28"/>
          <w:szCs w:val="28"/>
        </w:rPr>
        <w:t>В ходе обучения делайте особый акцент на сферах, подконтрольных вашему собеседнику, а не на тех факторах, которые не могут быть изменены, или находятся вне сферы его</w:t>
      </w:r>
      <w:r w:rsidRPr="00BA68CE">
        <w:rPr>
          <w:spacing w:val="-3"/>
          <w:sz w:val="28"/>
          <w:szCs w:val="28"/>
        </w:rPr>
        <w:t xml:space="preserve"> </w:t>
      </w:r>
      <w:r w:rsidRPr="00BA68CE">
        <w:rPr>
          <w:sz w:val="28"/>
          <w:szCs w:val="28"/>
        </w:rPr>
        <w:t>компетенции.</w:t>
      </w:r>
    </w:p>
    <w:p w:rsidR="00F44278" w:rsidRPr="00BA68CE" w:rsidRDefault="00F44278" w:rsidP="00697547">
      <w:pPr>
        <w:pStyle w:val="ListParagraph"/>
        <w:numPr>
          <w:ilvl w:val="0"/>
          <w:numId w:val="1"/>
        </w:numPr>
        <w:tabs>
          <w:tab w:val="left" w:pos="330"/>
          <w:tab w:val="left" w:pos="822"/>
        </w:tabs>
        <w:spacing w:before="0" w:line="357" w:lineRule="auto"/>
        <w:ind w:left="0" w:right="102" w:firstLine="0"/>
        <w:rPr>
          <w:sz w:val="28"/>
          <w:szCs w:val="28"/>
        </w:rPr>
      </w:pPr>
      <w:r w:rsidRPr="00BA68CE">
        <w:rPr>
          <w:sz w:val="28"/>
          <w:szCs w:val="28"/>
        </w:rPr>
        <w:t>Ваши утверждения должны отражать Ваше мнение, то есть носить личный характер, добивайтесь того же и от партнера по беседе. Старайтесь не заменять слово «я» безликим понятием</w:t>
      </w:r>
      <w:r w:rsidRPr="00BA68CE">
        <w:rPr>
          <w:spacing w:val="-13"/>
          <w:sz w:val="28"/>
          <w:szCs w:val="28"/>
        </w:rPr>
        <w:t xml:space="preserve"> </w:t>
      </w:r>
      <w:r w:rsidRPr="00BA68CE">
        <w:rPr>
          <w:sz w:val="28"/>
          <w:szCs w:val="28"/>
        </w:rPr>
        <w:t>«руководство».</w:t>
      </w:r>
    </w:p>
    <w:p w:rsidR="00F44278" w:rsidRPr="00BA68CE" w:rsidRDefault="00F44278" w:rsidP="00697547">
      <w:pPr>
        <w:pStyle w:val="ListParagraph"/>
        <w:numPr>
          <w:ilvl w:val="0"/>
          <w:numId w:val="1"/>
        </w:numPr>
        <w:tabs>
          <w:tab w:val="left" w:pos="330"/>
          <w:tab w:val="left" w:pos="822"/>
        </w:tabs>
        <w:spacing w:before="0" w:line="357" w:lineRule="auto"/>
        <w:ind w:left="0" w:right="104" w:firstLine="0"/>
        <w:rPr>
          <w:sz w:val="28"/>
          <w:szCs w:val="28"/>
        </w:rPr>
      </w:pPr>
      <w:r w:rsidRPr="00BA68CE">
        <w:rPr>
          <w:sz w:val="28"/>
          <w:szCs w:val="28"/>
        </w:rPr>
        <w:t>Демонстрируйте поддерживающее выслушивание собеседника. Обеспечивайте контакт «глаза в глаза» и применяйте навыки невербального общения. Используйте те или иные реакции в зависимости от того, к какому типу может быть отнесена данная ситуация: к наставничеству или к консультированию.</w:t>
      </w:r>
    </w:p>
    <w:sectPr w:rsidR="00F44278" w:rsidRPr="00BA68CE" w:rsidSect="00697547">
      <w:pgSz w:w="11910" w:h="16840"/>
      <w:pgMar w:top="360" w:right="470" w:bottom="280" w:left="7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F1C2F"/>
    <w:multiLevelType w:val="hybridMultilevel"/>
    <w:tmpl w:val="FFFFFFFF"/>
    <w:lvl w:ilvl="0" w:tplc="D916E1FE">
      <w:numFmt w:val="bullet"/>
      <w:lvlText w:val=""/>
      <w:lvlJc w:val="left"/>
      <w:pPr>
        <w:ind w:left="821" w:hanging="281"/>
      </w:pPr>
      <w:rPr>
        <w:rFonts w:ascii="Symbol" w:eastAsia="Times New Roman" w:hAnsi="Symbol" w:hint="default"/>
        <w:w w:val="100"/>
        <w:sz w:val="28"/>
      </w:rPr>
    </w:lvl>
    <w:lvl w:ilvl="1" w:tplc="5FF6D492">
      <w:numFmt w:val="bullet"/>
      <w:lvlText w:val="•"/>
      <w:lvlJc w:val="left"/>
      <w:pPr>
        <w:ind w:left="1780" w:hanging="281"/>
      </w:pPr>
      <w:rPr>
        <w:rFonts w:hint="default"/>
      </w:rPr>
    </w:lvl>
    <w:lvl w:ilvl="2" w:tplc="9D36C9CA">
      <w:numFmt w:val="bullet"/>
      <w:lvlText w:val="•"/>
      <w:lvlJc w:val="left"/>
      <w:pPr>
        <w:ind w:left="2741" w:hanging="281"/>
      </w:pPr>
      <w:rPr>
        <w:rFonts w:hint="default"/>
      </w:rPr>
    </w:lvl>
    <w:lvl w:ilvl="3" w:tplc="E474ED0A">
      <w:numFmt w:val="bullet"/>
      <w:lvlText w:val="•"/>
      <w:lvlJc w:val="left"/>
      <w:pPr>
        <w:ind w:left="3701" w:hanging="281"/>
      </w:pPr>
      <w:rPr>
        <w:rFonts w:hint="default"/>
      </w:rPr>
    </w:lvl>
    <w:lvl w:ilvl="4" w:tplc="1BCA66F0">
      <w:numFmt w:val="bullet"/>
      <w:lvlText w:val="•"/>
      <w:lvlJc w:val="left"/>
      <w:pPr>
        <w:ind w:left="4662" w:hanging="281"/>
      </w:pPr>
      <w:rPr>
        <w:rFonts w:hint="default"/>
      </w:rPr>
    </w:lvl>
    <w:lvl w:ilvl="5" w:tplc="99BE76FE">
      <w:numFmt w:val="bullet"/>
      <w:lvlText w:val="•"/>
      <w:lvlJc w:val="left"/>
      <w:pPr>
        <w:ind w:left="5623" w:hanging="281"/>
      </w:pPr>
      <w:rPr>
        <w:rFonts w:hint="default"/>
      </w:rPr>
    </w:lvl>
    <w:lvl w:ilvl="6" w:tplc="75B4EFFE">
      <w:numFmt w:val="bullet"/>
      <w:lvlText w:val="•"/>
      <w:lvlJc w:val="left"/>
      <w:pPr>
        <w:ind w:left="6583" w:hanging="281"/>
      </w:pPr>
      <w:rPr>
        <w:rFonts w:hint="default"/>
      </w:rPr>
    </w:lvl>
    <w:lvl w:ilvl="7" w:tplc="7548ED12">
      <w:numFmt w:val="bullet"/>
      <w:lvlText w:val="•"/>
      <w:lvlJc w:val="left"/>
      <w:pPr>
        <w:ind w:left="7544" w:hanging="281"/>
      </w:pPr>
      <w:rPr>
        <w:rFonts w:hint="default"/>
      </w:rPr>
    </w:lvl>
    <w:lvl w:ilvl="8" w:tplc="4ACCE258">
      <w:numFmt w:val="bullet"/>
      <w:lvlText w:val="•"/>
      <w:lvlJc w:val="left"/>
      <w:pPr>
        <w:ind w:left="8505"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FB9"/>
    <w:rsid w:val="00314FB9"/>
    <w:rsid w:val="005869DB"/>
    <w:rsid w:val="00666791"/>
    <w:rsid w:val="00697547"/>
    <w:rsid w:val="006A249D"/>
    <w:rsid w:val="00760227"/>
    <w:rsid w:val="00A257F5"/>
    <w:rsid w:val="00AF5B6F"/>
    <w:rsid w:val="00BA68CE"/>
    <w:rsid w:val="00BD1EDC"/>
    <w:rsid w:val="00D7104C"/>
    <w:rsid w:val="00DA162C"/>
    <w:rsid w:val="00E350EE"/>
    <w:rsid w:val="00F44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B9"/>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4FB9"/>
    <w:pPr>
      <w:spacing w:before="200"/>
      <w:ind w:left="821" w:hanging="281"/>
      <w:jc w:val="both"/>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314FB9"/>
    <w:pPr>
      <w:spacing w:before="198"/>
      <w:ind w:left="821" w:right="103" w:hanging="281"/>
      <w:jc w:val="both"/>
    </w:pPr>
  </w:style>
  <w:style w:type="paragraph" w:customStyle="1" w:styleId="TableParagraph">
    <w:name w:val="Table Paragraph"/>
    <w:basedOn w:val="Normal"/>
    <w:uiPriority w:val="99"/>
    <w:rsid w:val="00314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491</Words>
  <Characters>2805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AVasilenko</dc:creator>
  <cp:keywords/>
  <dc:description/>
  <cp:lastModifiedBy>a</cp:lastModifiedBy>
  <cp:revision>5</cp:revision>
  <dcterms:created xsi:type="dcterms:W3CDTF">2020-12-23T07:40:00Z</dcterms:created>
  <dcterms:modified xsi:type="dcterms:W3CDTF">2020-12-29T06:12:00Z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